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8F073" w14:textId="77777777" w:rsidR="004C0F18" w:rsidRDefault="00000000">
      <w:pPr>
        <w:pStyle w:val="Heading1"/>
        <w:jc w:val="center"/>
      </w:pPr>
      <w:r>
        <w:t>From Clinic to Kitchen Table: Hawaiʻi’s Defining Moment in the Fight Against Alzheimer’s</w:t>
      </w:r>
    </w:p>
    <w:p w14:paraId="5F3D5CD8" w14:textId="77777777" w:rsidR="004C0F18" w:rsidRDefault="00000000">
      <w:pPr>
        <w:jc w:val="center"/>
      </w:pPr>
      <w:r>
        <w:t>By Girard “Jerry” Perone</w:t>
      </w:r>
    </w:p>
    <w:p w14:paraId="501FA7FB" w14:textId="77777777" w:rsidR="004C0F18" w:rsidRDefault="00000000">
      <w:pPr>
        <w:jc w:val="center"/>
      </w:pPr>
      <w:r>
        <w:t>――――――――――――――――――――――――――――――</w:t>
      </w:r>
    </w:p>
    <w:p w14:paraId="697C1608" w14:textId="77777777" w:rsidR="004C0F18" w:rsidRDefault="00000000" w:rsidP="008F68C6">
      <w:r>
        <w:t>Sometimes history doesn’t announce itself with fanfare or fireworks. It slips quietly into the world — in the form of a blood test, a needle, or a law passed in the final minutes of a long night at the Capitol. Yet these small moments can change the future of every family in Hawaiʻi.</w:t>
      </w:r>
      <w:r>
        <w:br/>
      </w:r>
      <w:r>
        <w:br/>
        <w:t>In the last hour of this year’s legislative session, four Alzheimer’s bills crossed the finish line like a miracle at the buzzer. The most transformative makes it mandatory that every Hawaiʻi resident age 65 and older receive a cognitive test during their annual Medicare wellness visit. For the first time, early detection is not just encouraged — it’s guaranteed by law.</w:t>
      </w:r>
      <w:r>
        <w:br/>
      </w:r>
      <w:r>
        <w:br/>
        <w:t>That victory was barely inked into the record when science added two astonishing new chapters to the story. The U.S. Food and Drug Administration has just approved a simple blood test that can detect Alzheimer’s years before memory loss begins. No brain scan. No invasive procedure. Just a vial of blood — a single act that can reveal the earliest whisper of disease and give families precious time to act.</w:t>
      </w:r>
      <w:r>
        <w:br/>
      </w:r>
      <w:r>
        <w:br/>
        <w:t>Days later came the second breakthrough: a subcutaneous auto-injector version of Leqembi (lecanemab) — the first Alzheimer’s medication proven to slow cognitive decline. Once confined to hospital infusion chairs, this therapy can now be administered safely at home. Imagine: instead of an exhausting trip to a medical center, a loved one sits peacefully at the kitchen table while a caregiver helps them receive the treatment that could preserve their sense of self.</w:t>
      </w:r>
      <w:r>
        <w:br/>
      </w:r>
      <w:r>
        <w:br/>
        <w:t>For Hawaiʻi, these discoveries are not abstractions. They are lifelines stretched across oceans and generations. On the neighbor islands, where memory clinics are few and inter-island travel can be costly and isolating, the ability to diagnose early and treat at home could mean the difference between hope and heartbreak. Our kūpuna deserve not distance, but dignity.</w:t>
      </w:r>
      <w:r>
        <w:br/>
      </w:r>
      <w:r>
        <w:br/>
        <w:t>Yet the promise of these tools depends on what we do next. If access is limited to those who can afford it, then we have merely traded one form of inequality for another. We must insist that insurance coverage, caregiver training, and telehealth networks reach every island and every community — from Kalihi to Kaunakakai. Hawaiʻi’s strength has always been its sense of ʻohana; now it must become the framework of our health system.</w:t>
      </w:r>
      <w:r>
        <w:br/>
      </w:r>
      <w:r>
        <w:br/>
        <w:t xml:space="preserve">We stand at a defining moment. The science is ready. The technology is here. The law has </w:t>
      </w:r>
      <w:r>
        <w:lastRenderedPageBreak/>
        <w:t>opened the door. What remains is the moral choice to walk through it — together.</w:t>
      </w:r>
      <w:r>
        <w:br/>
      </w:r>
      <w:r>
        <w:br/>
        <w:t>If Hawaiʻi acts now, our islands can become the world’s model for how compassion, culture, and innovation can defeat despair. A place where Alzheimer’s is discovered early, treated at home, and met with the love of family rather than the loneliness of distance.</w:t>
      </w:r>
      <w:r>
        <w:br/>
      </w:r>
      <w:r>
        <w:br/>
        <w:t>Talk to your doctor. Ask about the new blood tests and cognitive screenings. Encourage your legislators to make these treatments accessible to all. Because the future of Alzheimer’s care will not be written in laboratories or legislatures alone — it will be written around the kitchen tables of Hawaiʻi.</w:t>
      </w:r>
      <w:r>
        <w:br/>
      </w:r>
      <w:r>
        <w:br/>
        <w:t>And if we do this right, the world will learn from us how a small chain of islands chose to remember what truly matters.</w:t>
      </w:r>
    </w:p>
    <w:p w14:paraId="5866268B" w14:textId="77777777" w:rsidR="004C0F18" w:rsidRDefault="00000000" w:rsidP="008F68C6">
      <w:r>
        <w:rPr>
          <w:b/>
          <w:color w:val="5A2D81"/>
        </w:rPr>
        <w:t>Girard “Jerry” Perone is an Alzheimer’s Association Hawaiʻi Ambassador and Community Advocate.</w:t>
      </w:r>
    </w:p>
    <w:sectPr w:rsidR="004C0F18"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2055F" w14:textId="77777777" w:rsidR="008F755F" w:rsidRDefault="008F755F">
      <w:pPr>
        <w:spacing w:after="0" w:line="240" w:lineRule="auto"/>
      </w:pPr>
      <w:r>
        <w:separator/>
      </w:r>
    </w:p>
  </w:endnote>
  <w:endnote w:type="continuationSeparator" w:id="0">
    <w:p w14:paraId="1C3042BF" w14:textId="77777777" w:rsidR="008F755F" w:rsidRDefault="008F7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E456" w14:textId="77777777" w:rsidR="004C0F18" w:rsidRDefault="00000000">
    <w:pPr>
      <w:pStyle w:val="Footer"/>
      <w:jc w:val="center"/>
    </w:pPr>
    <w:r>
      <w:rPr>
        <w:color w:val="808080"/>
        <w:sz w:val="16"/>
      </w:rPr>
      <w:t>© 2025 Girard “Jerry” Perone | Alzheimer’s Association Hawaiʻi Chapter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9A56" w14:textId="77777777" w:rsidR="008F755F" w:rsidRDefault="008F755F">
      <w:pPr>
        <w:spacing w:after="0" w:line="240" w:lineRule="auto"/>
      </w:pPr>
      <w:r>
        <w:separator/>
      </w:r>
    </w:p>
  </w:footnote>
  <w:footnote w:type="continuationSeparator" w:id="0">
    <w:p w14:paraId="003C8B3A" w14:textId="77777777" w:rsidR="008F755F" w:rsidRDefault="008F7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FD75" w14:textId="77777777" w:rsidR="004C0F18" w:rsidRDefault="00000000">
    <w:pPr>
      <w:pStyle w:val="Header"/>
      <w:shd w:val="clear" w:color="auto" w:fill="5A2D81"/>
      <w:jc w:val="center"/>
    </w:pPr>
    <w:r>
      <w:rPr>
        <w:b/>
        <w:color w:val="FFFFFF"/>
        <w:sz w:val="20"/>
      </w:rPr>
      <w:t>HONOLULU STAR-ADVERTISER | COMMUNITY VOICES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5507974">
    <w:abstractNumId w:val="8"/>
  </w:num>
  <w:num w:numId="2" w16cid:durableId="1505242395">
    <w:abstractNumId w:val="6"/>
  </w:num>
  <w:num w:numId="3" w16cid:durableId="595940588">
    <w:abstractNumId w:val="5"/>
  </w:num>
  <w:num w:numId="4" w16cid:durableId="2135055742">
    <w:abstractNumId w:val="4"/>
  </w:num>
  <w:num w:numId="5" w16cid:durableId="1270621384">
    <w:abstractNumId w:val="7"/>
  </w:num>
  <w:num w:numId="6" w16cid:durableId="1883712366">
    <w:abstractNumId w:val="3"/>
  </w:num>
  <w:num w:numId="7" w16cid:durableId="728460978">
    <w:abstractNumId w:val="2"/>
  </w:num>
  <w:num w:numId="8" w16cid:durableId="1264802726">
    <w:abstractNumId w:val="1"/>
  </w:num>
  <w:num w:numId="9" w16cid:durableId="214434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0F18"/>
    <w:rsid w:val="00613014"/>
    <w:rsid w:val="008F68C6"/>
    <w:rsid w:val="008F755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A0335E"/>
  <w14:defaultImageDpi w14:val="300"/>
  <w15:docId w15:val="{D527A458-D5AA-7A49-ABF0-D0ADBF87E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2881</Characters>
  <Application>Microsoft Office Word</Application>
  <DocSecurity>0</DocSecurity>
  <Lines>55</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Jerry Perone</cp:lastModifiedBy>
  <cp:revision>2</cp:revision>
  <dcterms:created xsi:type="dcterms:W3CDTF">2013-12-23T23:15:00Z</dcterms:created>
  <dcterms:modified xsi:type="dcterms:W3CDTF">2026-05-24T14:19:00Z</dcterms:modified>
  <cp:category/>
</cp:coreProperties>
</file>